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D" w:rsidRDefault="00934A6D" w:rsidP="00934A6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доступа к базам Росреестра выдаются бесплатно</w:t>
      </w:r>
    </w:p>
    <w:p w:rsidR="00934A6D" w:rsidRDefault="00934A6D" w:rsidP="00934A6D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4A6D" w:rsidRPr="00D87780" w:rsidRDefault="00934A6D" w:rsidP="00934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На портале Росреестра заработали новые электронные сервисы «запрос к информационному ресурсу из государственного кадастра недвижимости» и «запрос к информационному ресурсу из Единого государственного реестра прав», позволяющие осуществлять поиск объекта недвижимого имущества, копировать информацию, зная лишь адрес объекта недвижимого имущества, получить данные о его кадастровом номере, площади, категории и многом другом.</w:t>
      </w:r>
    </w:p>
    <w:p w:rsidR="00934A6D" w:rsidRPr="00D87780" w:rsidRDefault="00934A6D" w:rsidP="00934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 xml:space="preserve">Для  получения сведений из информационных ресурсов пользователю необходимо иметь уникальные ключи доступа. Их можно получить самостоятельно на портале Росреестра или  обратиться за их предоставлением в один из офисов Кадастровой палаты. </w:t>
      </w:r>
    </w:p>
    <w:p w:rsidR="00934A6D" w:rsidRPr="00D87780" w:rsidRDefault="00934A6D" w:rsidP="00934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Немаловажным является тот факт, что ключи доступа выдаются бесплатно и не имеют срока действия. За доступ к сведениям из ГКН и ЕГРП предусмотрена плата, за исключением ограниченной категории лиц, имеющих право на безвозмездное получение сведений. При этом стоимость получения сведений из ГКН и ЕГРП с помощью запросов к информационным ресурсам Росреестра значительно ниже стоимости получения таких сведений по электронным запросам, направленным через портал Росреестра непосредственно в Кадастровую палату или Управление Росреестра.</w:t>
      </w:r>
    </w:p>
    <w:p w:rsidR="00934A6D" w:rsidRPr="00D87780" w:rsidRDefault="00934A6D" w:rsidP="00934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Для физических лиц данные из информационного ресурса ГКН о 100 объектах недвижимости обойдутся в 200 руб., о тысяче объектах - в 1000 руб. Таким образом, стоимость информации об одном объекте недвижимости составляет не более 2 руб. для физических лиц.</w:t>
      </w:r>
    </w:p>
    <w:p w:rsidR="00934A6D" w:rsidRPr="00D87780" w:rsidRDefault="00934A6D" w:rsidP="00934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780">
        <w:rPr>
          <w:rFonts w:ascii="Times New Roman" w:hAnsi="Times New Roman" w:cs="Times New Roman"/>
          <w:color w:val="000000"/>
          <w:sz w:val="28"/>
          <w:szCs w:val="28"/>
        </w:rPr>
        <w:t>Главные преимущества данных сервисов – получение информации об объекте недвижимости в течение нескольких минут, круглосуточное время работы портала Росреестра, а так же минимальная стоимость получения сведений.</w:t>
      </w:r>
    </w:p>
    <w:p w:rsidR="00934A6D" w:rsidRPr="00307921" w:rsidRDefault="00934A6D" w:rsidP="00934A6D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C036E" w:rsidRDefault="00CC036E"/>
    <w:sectPr w:rsidR="00CC036E" w:rsidSect="00CC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6D"/>
    <w:rsid w:val="00934A6D"/>
    <w:rsid w:val="00C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2016-04-28T11:12:00Z</dcterms:created>
  <dcterms:modified xsi:type="dcterms:W3CDTF">2016-04-28T11:16:00Z</dcterms:modified>
</cp:coreProperties>
</file>